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DE4CF7" w:rsidRPr="00F92064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1258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DE4CF7" w:rsidRPr="00A32CA7" w:rsidRDefault="009845DD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bookmarkStart w:id="0" w:name="_GoBack"/>
      <w:bookmarkEnd w:id="0"/>
      <w:r w:rsidR="00DE4CF7" w:rsidRPr="00CD295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јун</w:t>
      </w:r>
      <w:r w:rsidR="00F92064">
        <w:rPr>
          <w:rFonts w:ascii="Times New Roman" w:eastAsia="Times New Roman" w:hAnsi="Times New Roman"/>
          <w:sz w:val="24"/>
          <w:szCs w:val="24"/>
          <w:lang w:val="ru-RU"/>
        </w:rPr>
        <w:t xml:space="preserve"> 201</w:t>
      </w:r>
      <w:r w:rsidR="00F92064">
        <w:rPr>
          <w:rFonts w:ascii="Times New Roman" w:eastAsia="Times New Roman" w:hAnsi="Times New Roman"/>
          <w:sz w:val="24"/>
          <w:szCs w:val="24"/>
        </w:rPr>
        <w:t>3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3335F7" w:rsidRPr="00880E32" w:rsidRDefault="003335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A32CA7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Default="00DE4CF7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самоуправу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F92064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Pr="00A32CA7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F92064">
        <w:rPr>
          <w:rFonts w:ascii="Times New Roman" w:eastAsia="Times New Roman" w:hAnsi="Times New Roman"/>
          <w:sz w:val="24"/>
          <w:szCs w:val="24"/>
        </w:rPr>
        <w:t>17.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јуна 201</w:t>
      </w:r>
      <w:r w:rsidR="00F92064">
        <w:rPr>
          <w:rFonts w:ascii="Times New Roman" w:eastAsia="Times New Roman" w:hAnsi="Times New Roman"/>
          <w:sz w:val="24"/>
          <w:szCs w:val="24"/>
        </w:rPr>
        <w:t>3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. године, размотрио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 о раду Агенције з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а борбу против корупције за 2012.</w:t>
      </w:r>
      <w:r w:rsidR="007E6714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годину</w:t>
      </w:r>
      <w:r w:rsidR="007E6714">
        <w:rPr>
          <w:rFonts w:ascii="Times New Roman" w:eastAsia="Times New Roman" w:hAnsi="Times New Roman"/>
          <w:sz w:val="24"/>
          <w:szCs w:val="24"/>
        </w:rPr>
        <w:t>,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са Извештајем о спровођењу Националне стратегије за борбу против корупције и Акционог плана за примену Националне стратегије за борбу против кор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>упције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за 2012. годину</w:t>
      </w:r>
      <w:r w:rsidR="003335F7">
        <w:rPr>
          <w:rFonts w:ascii="Times New Roman" w:eastAsia="Times New Roman" w:hAnsi="Times New Roman"/>
          <w:sz w:val="24"/>
          <w:szCs w:val="24"/>
        </w:rPr>
        <w:t>.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92064" w:rsidRDefault="00DE4CF7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Седници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дбора 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присуствовала је</w:t>
      </w:r>
      <w:r w:rsidR="00944B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Татјана Бабић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 директор Аг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енције за борбу против корупцију.</w:t>
      </w:r>
    </w:p>
    <w:p w:rsidR="004F2E21" w:rsidRPr="00CD2954" w:rsidRDefault="004F2E21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је, на 29. седници одржаној 24. јуна 2013. године, утврдио Предлог закључка поводом разматрања Годишњег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о раду Агенције з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 борбу против корупције за 2012.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годину.</w:t>
      </w:r>
    </w:p>
    <w:p w:rsidR="00DE4CF7" w:rsidRPr="00A32CA7" w:rsidRDefault="00DE4CF7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 Одбор за правосуђе, државну управу и локалну самоуправу подноси</w:t>
      </w:r>
    </w:p>
    <w:p w:rsidR="00DE4CF7" w:rsidRPr="00F92064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DE4CF7" w:rsidRPr="00A32CA7" w:rsidRDefault="00DE4CF7" w:rsidP="00F920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ву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238.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 размотрио Годишњи извештај о раду Агенције за борбу против ко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рупције за 2012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годину,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за 2012. годину,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који је поднет Народној скупштини на основу члана 26. Закона о Агенцији за борбу против кору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пције, и утврдио Предлог закључ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ка који доставља Народној скупштини на разматрање и усвајање. </w:t>
      </w:r>
    </w:p>
    <w:p w:rsidR="00DE4CF7" w:rsidRPr="00BC4F29" w:rsidRDefault="00BC4F29" w:rsidP="00BC4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предлаже да се Предлог закључка, у складу са чланом 167. Пословника Народне скупштине (Пречишћени текст), разматра по хитном поступку.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194CAA" w:rsidRDefault="00DE4CF7" w:rsidP="00194C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Петар Петровић</w:t>
      </w:r>
    </w:p>
    <w:p w:rsidR="00DE4CF7" w:rsidRPr="00212D40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       </w:t>
      </w:r>
      <w:r w:rsidR="005528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 Р Е Д Л О Г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</w:p>
    <w:p w:rsidR="00DE4CF7" w:rsidRPr="00A32CA7" w:rsidRDefault="00DE4CF7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8. став 1. Закона о Народној скупштини („Службени гласник“, број 9/10) 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члана </w:t>
      </w:r>
      <w:r w:rsidRPr="00860898">
        <w:rPr>
          <w:rFonts w:ascii="Times New Roman" w:eastAsia="Times New Roman" w:hAnsi="Times New Roman"/>
          <w:sz w:val="24"/>
          <w:szCs w:val="24"/>
          <w:lang w:val="sr-Cyrl-CS"/>
        </w:rPr>
        <w:t>23</w:t>
      </w:r>
      <w:r w:rsidRPr="00860898">
        <w:rPr>
          <w:rFonts w:ascii="Times New Roman" w:eastAsia="Times New Roman" w:hAnsi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86089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860898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 (Пречишћени текст - „Службени гласник РС“, број 20/12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DE4CF7" w:rsidRPr="00A32CA7" w:rsidRDefault="00DE4CF7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скупштина, 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седници одржаној ____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674ACB" w:rsidRDefault="00DE4CF7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Годишњег извештаја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о раду Агенције за бо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рбу против корупције за 201</w:t>
      </w:r>
      <w:r w:rsidR="00F92064">
        <w:rPr>
          <w:rFonts w:ascii="Times New Roman" w:eastAsia="Times New Roman" w:hAnsi="Times New Roman"/>
          <w:sz w:val="24"/>
          <w:szCs w:val="24"/>
        </w:rPr>
        <w:t>2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7462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  <w:r w:rsidR="000974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74ACB" w:rsidRDefault="00674ACB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4ACB" w:rsidRDefault="00674ACB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4ACB" w:rsidRDefault="00674ACB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констатује да је Годишњи извештај о раду Агенције за борбу против корупције целовито представио рад Агенције у</w:t>
      </w:r>
      <w:r w:rsidR="00DE4CF7" w:rsidRPr="00674ACB"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F92064" w:rsidRPr="00674ACB">
        <w:rPr>
          <w:rFonts w:ascii="Times New Roman" w:eastAsia="Times New Roman" w:hAnsi="Times New Roman"/>
          <w:sz w:val="24"/>
          <w:szCs w:val="24"/>
          <w:lang w:val="sr-Cyrl-CS"/>
        </w:rPr>
        <w:t>201</w:t>
      </w:r>
      <w:r w:rsidR="00F92064" w:rsidRPr="00674ACB">
        <w:rPr>
          <w:rFonts w:ascii="Times New Roman" w:eastAsia="Times New Roman" w:hAnsi="Times New Roman"/>
          <w:sz w:val="24"/>
          <w:szCs w:val="24"/>
        </w:rPr>
        <w:t>2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години у примени Закона о </w:t>
      </w:r>
      <w:r w:rsidR="008262A1">
        <w:rPr>
          <w:rFonts w:ascii="Times New Roman" w:eastAsia="Times New Roman" w:hAnsi="Times New Roman"/>
          <w:sz w:val="24"/>
          <w:szCs w:val="24"/>
          <w:lang w:val="sr-Cyrl-CS"/>
        </w:rPr>
        <w:t>Агенцији за борбу</w:t>
      </w:r>
      <w:r w:rsidR="00DE4CF7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против корупције, и то како у погледу 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>конкретних резултата у раду Агенције у извршавању контролне и превентивне функције, тако и у погледу спровођења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Националне стратегије за борбу против корупције и</w:t>
      </w:r>
      <w:r w:rsidR="008E4793"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A5593" w:rsidRPr="00674ACB">
        <w:rPr>
          <w:rFonts w:ascii="Times New Roman" w:eastAsia="Times New Roman" w:hAnsi="Times New Roman"/>
          <w:sz w:val="24"/>
          <w:szCs w:val="24"/>
          <w:lang w:val="sr-Cyrl-CS"/>
        </w:rPr>
        <w:t>Акционог плана за примену Националне стратегије за борбу против корупције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у 2012. години.</w:t>
      </w:r>
    </w:p>
    <w:p w:rsidR="00572264" w:rsidRDefault="00674ACB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>У ц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>иљу сузбијања корупције у</w:t>
      </w: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управи и у друштву у целин</w:t>
      </w:r>
      <w:r w:rsidR="004B64F2">
        <w:rPr>
          <w:rFonts w:ascii="Times New Roman" w:eastAsia="Times New Roman" w:hAnsi="Times New Roman"/>
          <w:sz w:val="24"/>
          <w:szCs w:val="24"/>
          <w:lang w:val="sr-Cyrl-CS"/>
        </w:rPr>
        <w:t>и Народна скупштина подржава</w:t>
      </w: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напоре и активности Агенције за борбу против корупције у јачању  интегритета и одговорности институција и функци</w:t>
      </w:r>
      <w:r w:rsidR="006F46EF">
        <w:rPr>
          <w:rFonts w:ascii="Times New Roman" w:eastAsia="Times New Roman" w:hAnsi="Times New Roman"/>
          <w:sz w:val="24"/>
          <w:szCs w:val="24"/>
          <w:lang w:val="sr-Cyrl-CS"/>
        </w:rPr>
        <w:t>онера, као и запослених у</w:t>
      </w: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управи. </w:t>
      </w:r>
    </w:p>
    <w:p w:rsidR="00674ACB" w:rsidRPr="00674ACB" w:rsidRDefault="00674ACB" w:rsidP="0067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8E4793" w:rsidRDefault="00097462" w:rsidP="00E55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Народна скупштина сматра да је за </w:t>
      </w:r>
      <w:r w:rsidR="00E55CB4">
        <w:rPr>
          <w:rFonts w:ascii="Times New Roman" w:eastAsia="Times New Roman" w:hAnsi="Times New Roman"/>
          <w:sz w:val="24"/>
          <w:szCs w:val="24"/>
          <w:lang w:val="sr-Cyrl-CS"/>
        </w:rPr>
        <w:t>борбу против корупције и остварива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ње антикорупци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>јских циљева потребно јачати транспарентност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 раду државних органа</w:t>
      </w:r>
      <w:r w:rsidR="008E4793" w:rsidRPr="000974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објављивањем што ширег круга информација од јавног значаја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>, посебно стварањем услова за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630E7">
        <w:rPr>
          <w:rFonts w:ascii="Times New Roman" w:eastAsia="Times New Roman" w:hAnsi="Times New Roman"/>
          <w:sz w:val="24"/>
          <w:szCs w:val="24"/>
          <w:lang w:val="sr-Cyrl-CS"/>
        </w:rPr>
        <w:t>примену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информационих технологија </w:t>
      </w:r>
      <w:r w:rsidR="00AD5471">
        <w:rPr>
          <w:rFonts w:ascii="Times New Roman" w:eastAsia="Times New Roman" w:hAnsi="Times New Roman"/>
          <w:sz w:val="24"/>
          <w:szCs w:val="24"/>
          <w:lang w:val="sr-Cyrl-CS"/>
        </w:rPr>
        <w:t>које ће их чинити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доступним свим грађанима.</w:t>
      </w:r>
    </w:p>
    <w:p w:rsidR="00572264" w:rsidRPr="00572264" w:rsidRDefault="00572264" w:rsidP="00E55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72264" w:rsidRDefault="00AD5471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2F099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22BA9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позива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Владу да</w:t>
      </w:r>
      <w:r w:rsidR="003335F7">
        <w:rPr>
          <w:rFonts w:ascii="Times New Roman" w:eastAsia="Times New Roman" w:hAnsi="Times New Roman"/>
          <w:sz w:val="24"/>
          <w:szCs w:val="24"/>
        </w:rPr>
        <w:t xml:space="preserve">, </w:t>
      </w:r>
      <w:r w:rsidR="003335F7">
        <w:rPr>
          <w:rFonts w:ascii="Times New Roman" w:eastAsia="Times New Roman" w:hAnsi="Times New Roman"/>
          <w:sz w:val="24"/>
          <w:szCs w:val="24"/>
          <w:lang w:val="sr-Cyrl-CS"/>
        </w:rPr>
        <w:t>у циљу превенције корупције,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што хитније приступи остваривању циљева утврђених стратегијом реформе државне управе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како би се изградила функционално, организационо и информатички повезана државна управа, са стручним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 xml:space="preserve"> и одговорним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 државним службеницима</w:t>
      </w:r>
      <w:r w:rsidR="003E719C">
        <w:rPr>
          <w:rFonts w:ascii="Times New Roman" w:eastAsia="Times New Roman" w:hAnsi="Times New Roman"/>
          <w:sz w:val="24"/>
          <w:szCs w:val="24"/>
          <w:lang w:val="sr-Cyrl-CS"/>
        </w:rPr>
        <w:t>, као и прописа</w:t>
      </w:r>
      <w:r w:rsidR="00406E01">
        <w:rPr>
          <w:rFonts w:ascii="Times New Roman" w:eastAsia="Times New Roman" w:hAnsi="Times New Roman"/>
          <w:sz w:val="24"/>
          <w:szCs w:val="24"/>
          <w:lang w:val="sr-Cyrl-CS"/>
        </w:rPr>
        <w:t xml:space="preserve">ли административни поступци који ће отклонити ризике на корупцију тиме што ће поједноставити и олакшати остваривање и заштиту права грађана пред органима </w:t>
      </w:r>
      <w:r w:rsidR="007A3896">
        <w:rPr>
          <w:rFonts w:ascii="Times New Roman" w:eastAsia="Times New Roman" w:hAnsi="Times New Roman"/>
          <w:sz w:val="24"/>
          <w:szCs w:val="24"/>
          <w:lang w:val="sr-Cyrl-CS"/>
        </w:rPr>
        <w:t>који о тим правима одлучују</w:t>
      </w:r>
      <w:r w:rsidR="00BE4A0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B96F1B" w:rsidRDefault="00BE4A02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72264" w:rsidRDefault="00AD5471" w:rsidP="004B6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DE4CF7" w:rsidRPr="001C4A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оцењује да је неопходно да се, у циљу подизања капацитета и ефикасности рада Агенције за борбу против корупције, преиспитају решења Закона о Агенцији за борбу против корупције са становишта обезбеђивања и јачања превентивне улог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е Агенције, како би се створили нормативни 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 xml:space="preserve">услови  да се механизми за 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превенцију и </w:t>
      </w:r>
      <w:r w:rsidR="006C3338" w:rsidRPr="00B24557">
        <w:rPr>
          <w:rFonts w:ascii="Times New Roman" w:eastAsia="Times New Roman" w:hAnsi="Times New Roman"/>
          <w:sz w:val="24"/>
          <w:szCs w:val="24"/>
          <w:lang w:val="sr-Cyrl-CS"/>
        </w:rPr>
        <w:t>борбу против корупције унапреде.</w:t>
      </w:r>
      <w:r w:rsidR="006C33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4B64F2" w:rsidRDefault="00DE4CF7" w:rsidP="004B6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B5A42">
        <w:rPr>
          <w:rFonts w:ascii="Times New Roman" w:eastAsia="Times New Roman" w:hAnsi="Times New Roman"/>
          <w:b/>
          <w:color w:val="00B050"/>
          <w:sz w:val="24"/>
          <w:szCs w:val="24"/>
          <w:lang w:val="sr-Cyrl-CS"/>
        </w:rPr>
        <w:t xml:space="preserve">                   </w:t>
      </w:r>
    </w:p>
    <w:p w:rsidR="00DE4CF7" w:rsidRPr="00AA6699" w:rsidRDefault="00AD5471" w:rsidP="00B96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5</w:t>
      </w:r>
      <w:r w:rsidR="005F24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AF2947">
        <w:rPr>
          <w:rFonts w:ascii="Times New Roman" w:eastAsia="Times New Roman" w:hAnsi="Times New Roman"/>
          <w:bCs/>
          <w:sz w:val="24"/>
          <w:szCs w:val="24"/>
          <w:lang w:val="sr-Cyrl-CS"/>
        </w:rPr>
        <w:t>Народна скупштина наглашава да треба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</w:t>
      </w:r>
      <w:r w:rsidR="0057055E">
        <w:rPr>
          <w:rFonts w:ascii="Times New Roman" w:eastAsia="Times New Roman" w:hAnsi="Times New Roman"/>
          <w:bCs/>
          <w:sz w:val="24"/>
          <w:szCs w:val="24"/>
          <w:lang w:val="sr-Cyrl-CS"/>
        </w:rPr>
        <w:t>што пре законом уредити ефикас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>ан правни режим заштите лица која пријаве сумњу на корупцију у јавном интересу у циљу обезбеђивања њихове заштите у разоткривању корупције</w:t>
      </w:r>
      <w:r w:rsidR="00E2152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(заштита узбуњивача)</w:t>
      </w:r>
      <w:r w:rsidR="0057055E" w:rsidRPr="00AA6699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DE4CF7" w:rsidRDefault="00AD5471" w:rsidP="003D4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6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>. Народна скупштина обавезује</w:t>
      </w:r>
      <w:r w:rsidR="00C96D92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Владу да обезбеђивањем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средстава из буџета за реализацију свих надлежности које су Агенцији 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за борбу против корупције 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законом поверене </w:t>
      </w:r>
      <w:r w:rsidR="00E21521">
        <w:rPr>
          <w:rFonts w:ascii="Times New Roman" w:eastAsia="Times New Roman" w:hAnsi="Times New Roman"/>
          <w:sz w:val="24"/>
          <w:szCs w:val="24"/>
          <w:lang w:val="sr-Cyrl-CS"/>
        </w:rPr>
        <w:t>створи неопходне услове</w:t>
      </w:r>
      <w:r w:rsidR="00DE4CF7" w:rsidRPr="00E21521">
        <w:rPr>
          <w:rFonts w:ascii="Times New Roman" w:eastAsia="Times New Roman" w:hAnsi="Times New Roman"/>
          <w:sz w:val="24"/>
          <w:szCs w:val="24"/>
          <w:lang w:val="sr-Cyrl-CS"/>
        </w:rPr>
        <w:t xml:space="preserve"> за пуну самосталност и назависност Агенције.</w:t>
      </w:r>
    </w:p>
    <w:p w:rsidR="00572264" w:rsidRPr="00572264" w:rsidRDefault="00572264" w:rsidP="003D4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32552" w:rsidRDefault="000F6E6D" w:rsidP="000F6E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F6E6D">
        <w:rPr>
          <w:rFonts w:ascii="Times New Roman" w:eastAsia="Times New Roman" w:hAnsi="Times New Roman"/>
          <w:sz w:val="24"/>
          <w:szCs w:val="24"/>
          <w:lang w:val="sr-Cyrl-CS"/>
        </w:rPr>
        <w:t>7. Народна скупштина се обавезује да ће обезбедити усклађеност законских решења и створити јединствен и конзистентан правни оквир који уређуј</w:t>
      </w:r>
      <w:r w:rsidR="00D24C31">
        <w:rPr>
          <w:rFonts w:ascii="Times New Roman" w:eastAsia="Times New Roman" w:hAnsi="Times New Roman"/>
          <w:sz w:val="24"/>
          <w:szCs w:val="24"/>
          <w:lang w:val="sr-Cyrl-CS"/>
        </w:rPr>
        <w:t>е област борбе против корупције</w:t>
      </w:r>
      <w:r w:rsidR="00572264">
        <w:rPr>
          <w:rFonts w:ascii="Times New Roman" w:eastAsia="Times New Roman" w:hAnsi="Times New Roman"/>
          <w:sz w:val="24"/>
          <w:szCs w:val="24"/>
        </w:rPr>
        <w:t>.</w:t>
      </w:r>
    </w:p>
    <w:p w:rsidR="00572264" w:rsidRDefault="00572264" w:rsidP="000F6E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0F6E6D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.  Ов</w:t>
      </w:r>
      <w:proofErr w:type="spellStart"/>
      <w:r w:rsidR="00DE4CF7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објавиће се у „Службеном гласнику Р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епублике 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рбије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B9008B" w:rsidRDefault="00B9008B" w:rsidP="00826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055E" w:rsidRPr="00A32CA7" w:rsidRDefault="0057055E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године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Default="00DE4CF7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мр Небојша Стефановић</w:t>
      </w: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CAA" w:rsidRDefault="00194CAA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1564D" w:rsidRDefault="00D1564D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64F2" w:rsidRDefault="004B64F2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2264" w:rsidRDefault="00572264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2264" w:rsidRPr="00572264" w:rsidRDefault="00572264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BB648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9/10) 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члану 238. став 5.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(Пречишћени текст - „Службени гласник</w:t>
      </w:r>
      <w:r w:rsidRPr="00BB648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РС“, број 20/12).</w:t>
      </w:r>
    </w:p>
    <w:p w:rsidR="00954C5D" w:rsidRPr="00C43902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26.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Закона о Агенцији за борбу против корупције („Службени гласник РС“ бр. 97/08 и 53/10)</w:t>
      </w:r>
      <w:r w:rsidRPr="00A32CA7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Агенција подноси Народној скупштини годишњи извештај о раду, најкасније до 31. марта текуће године за претходну годину, који садржи и извештај о спровођењу Стратегије, Акционог плана и секторских акционих планова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 Агенција је поднела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 о раду за 2012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80E32" w:rsidRPr="00A32CA7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за 2012. годину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238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861EEC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(Пречишћени текст)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за правусуђе, државну управу и локалну самоуправу је размотрио Годишњ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извештај Агенције 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за борбу против корупције </w:t>
      </w:r>
      <w:r w:rsidR="006D63A7">
        <w:rPr>
          <w:rFonts w:ascii="Times New Roman" w:eastAsia="Times New Roman" w:hAnsi="Times New Roman"/>
          <w:sz w:val="24"/>
          <w:szCs w:val="24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за 2012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>один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у,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</w:t>
      </w:r>
      <w:r w:rsidR="00880E32">
        <w:rPr>
          <w:rFonts w:ascii="Times New Roman" w:eastAsia="Times New Roman" w:hAnsi="Times New Roman"/>
          <w:sz w:val="24"/>
          <w:szCs w:val="24"/>
        </w:rPr>
        <w:t xml:space="preserve"> 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за 2012. годину,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на 28. седници одржаној 17. јуна 2013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 и, у складу са чланом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 поднео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са Предлогом закључ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ка</w:t>
      </w:r>
      <w:r w:rsidR="00C221A8">
        <w:rPr>
          <w:rFonts w:ascii="Times New Roman" w:eastAsia="Times New Roman" w:hAnsi="Times New Roman"/>
          <w:sz w:val="24"/>
          <w:szCs w:val="24"/>
          <w:lang w:val="sr-Cyrl-CS"/>
        </w:rPr>
        <w:t>, који је утврдио на 29. седници одржаној 24. јуна 2013. године.</w:t>
      </w:r>
      <w:r w:rsidRPr="005336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8. став 3. Закона о Народној скупштини, закључци Народне скупштине објављују се у „Службеном гласнику РС“.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212293" w:rsidP="00084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предложио да се Предлог овог закључка размотри по хитном поступку, у складу са чланом 167. Пословника Народне скупштине, имајући у виду 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>члан 239. Пословника Народне скупштине којим је утврђено да Народна скупштина разматра извештаје независних државних органа и предлог закључка, односно препоруке надлежног одбора, на првој наредној седници.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954C5D" w:rsidRDefault="00954C5D">
      <w:pPr>
        <w:rPr>
          <w:lang w:val="sr-Cyrl-CS"/>
        </w:rPr>
      </w:pPr>
    </w:p>
    <w:sectPr w:rsidR="00954C5D" w:rsidRPr="00954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1F2"/>
    <w:multiLevelType w:val="hybridMultilevel"/>
    <w:tmpl w:val="6E3ECFBA"/>
    <w:lvl w:ilvl="0" w:tplc="2742979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D500C"/>
    <w:multiLevelType w:val="hybridMultilevel"/>
    <w:tmpl w:val="C8A4CA8E"/>
    <w:lvl w:ilvl="0" w:tplc="4502AD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93FD6"/>
    <w:multiLevelType w:val="hybridMultilevel"/>
    <w:tmpl w:val="8F22799A"/>
    <w:lvl w:ilvl="0" w:tplc="B20C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A4AB0"/>
    <w:multiLevelType w:val="hybridMultilevel"/>
    <w:tmpl w:val="8C926548"/>
    <w:lvl w:ilvl="0" w:tplc="B5CE378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FF410F"/>
    <w:multiLevelType w:val="hybridMultilevel"/>
    <w:tmpl w:val="B7689FC0"/>
    <w:lvl w:ilvl="0" w:tplc="E3107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6342"/>
    <w:multiLevelType w:val="hybridMultilevel"/>
    <w:tmpl w:val="83CA738C"/>
    <w:lvl w:ilvl="0" w:tplc="197E71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61160"/>
    <w:multiLevelType w:val="hybridMultilevel"/>
    <w:tmpl w:val="829E47C0"/>
    <w:lvl w:ilvl="0" w:tplc="35B48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EF379E5"/>
    <w:multiLevelType w:val="hybridMultilevel"/>
    <w:tmpl w:val="173223CE"/>
    <w:lvl w:ilvl="0" w:tplc="FCFE2DB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F7"/>
    <w:rsid w:val="000128F5"/>
    <w:rsid w:val="00084429"/>
    <w:rsid w:val="00097462"/>
    <w:rsid w:val="000F6E6D"/>
    <w:rsid w:val="00103A30"/>
    <w:rsid w:val="00132552"/>
    <w:rsid w:val="00194CAA"/>
    <w:rsid w:val="001C4AB9"/>
    <w:rsid w:val="00201411"/>
    <w:rsid w:val="00212293"/>
    <w:rsid w:val="00216719"/>
    <w:rsid w:val="002F0990"/>
    <w:rsid w:val="003335F7"/>
    <w:rsid w:val="003A2D1C"/>
    <w:rsid w:val="003B5A42"/>
    <w:rsid w:val="003D46EB"/>
    <w:rsid w:val="003E5005"/>
    <w:rsid w:val="003E719C"/>
    <w:rsid w:val="00406E01"/>
    <w:rsid w:val="00434C35"/>
    <w:rsid w:val="00483376"/>
    <w:rsid w:val="004B64F2"/>
    <w:rsid w:val="004F2E21"/>
    <w:rsid w:val="00552879"/>
    <w:rsid w:val="0057055E"/>
    <w:rsid w:val="00572264"/>
    <w:rsid w:val="005D0641"/>
    <w:rsid w:val="005F24B7"/>
    <w:rsid w:val="00674ACB"/>
    <w:rsid w:val="006C3338"/>
    <w:rsid w:val="006D63A7"/>
    <w:rsid w:val="006F2DED"/>
    <w:rsid w:val="006F46EF"/>
    <w:rsid w:val="006F7BAC"/>
    <w:rsid w:val="007A3896"/>
    <w:rsid w:val="007C7095"/>
    <w:rsid w:val="007E6714"/>
    <w:rsid w:val="008025EA"/>
    <w:rsid w:val="008262A1"/>
    <w:rsid w:val="008630E7"/>
    <w:rsid w:val="00880E32"/>
    <w:rsid w:val="00890263"/>
    <w:rsid w:val="008E4793"/>
    <w:rsid w:val="00944B25"/>
    <w:rsid w:val="00954C5D"/>
    <w:rsid w:val="00963101"/>
    <w:rsid w:val="009845DD"/>
    <w:rsid w:val="009C4CA7"/>
    <w:rsid w:val="00AB6150"/>
    <w:rsid w:val="00AD5471"/>
    <w:rsid w:val="00AF2947"/>
    <w:rsid w:val="00B2500C"/>
    <w:rsid w:val="00B9008B"/>
    <w:rsid w:val="00B93932"/>
    <w:rsid w:val="00B96F1B"/>
    <w:rsid w:val="00BA5593"/>
    <w:rsid w:val="00BC4F29"/>
    <w:rsid w:val="00BE4A02"/>
    <w:rsid w:val="00C04AA1"/>
    <w:rsid w:val="00C221A8"/>
    <w:rsid w:val="00C22BA9"/>
    <w:rsid w:val="00C96D92"/>
    <w:rsid w:val="00CA70C6"/>
    <w:rsid w:val="00D1564D"/>
    <w:rsid w:val="00D24C31"/>
    <w:rsid w:val="00D508B6"/>
    <w:rsid w:val="00DE4CF7"/>
    <w:rsid w:val="00E21521"/>
    <w:rsid w:val="00E55CB4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Poslanici JS</cp:lastModifiedBy>
  <cp:revision>27</cp:revision>
  <dcterms:created xsi:type="dcterms:W3CDTF">2013-06-12T09:39:00Z</dcterms:created>
  <dcterms:modified xsi:type="dcterms:W3CDTF">2013-06-24T11:43:00Z</dcterms:modified>
</cp:coreProperties>
</file>